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32" w:rsidRPr="00800532" w:rsidRDefault="00800532" w:rsidP="00800532">
      <w:pPr>
        <w:spacing w:before="60" w:after="60" w:line="240" w:lineRule="auto"/>
        <w:ind w:left="60" w:right="60"/>
        <w:rPr>
          <w:rFonts w:ascii="Arial" w:eastAsia="Times New Roman" w:hAnsi="Arial" w:cs="Arial"/>
          <w:color w:val="56606B"/>
          <w:sz w:val="18"/>
          <w:szCs w:val="18"/>
          <w:lang w:eastAsia="ru-RU"/>
        </w:rPr>
      </w:pPr>
      <w:r w:rsidRPr="00800532">
        <w:rPr>
          <w:rFonts w:ascii="Arial" w:eastAsia="Times New Roman" w:hAnsi="Arial" w:cs="Arial"/>
          <w:b/>
          <w:bCs/>
          <w:color w:val="56606B"/>
          <w:sz w:val="21"/>
          <w:szCs w:val="21"/>
          <w:lang w:eastAsia="ru-RU"/>
        </w:rPr>
        <w:t xml:space="preserve">Вилочный погрузчик </w:t>
      </w:r>
      <w:proofErr w:type="spellStart"/>
      <w:r w:rsidRPr="00800532">
        <w:rPr>
          <w:rFonts w:ascii="Arial" w:eastAsia="Times New Roman" w:hAnsi="Arial" w:cs="Arial"/>
          <w:b/>
          <w:bCs/>
          <w:color w:val="56606B"/>
          <w:sz w:val="21"/>
          <w:szCs w:val="21"/>
          <w:lang w:eastAsia="ru-RU"/>
        </w:rPr>
        <w:t>Dimex</w:t>
      </w:r>
      <w:proofErr w:type="spellEnd"/>
      <w:r w:rsidRPr="00800532">
        <w:rPr>
          <w:rFonts w:ascii="Arial" w:eastAsia="Times New Roman" w:hAnsi="Arial" w:cs="Arial"/>
          <w:b/>
          <w:bCs/>
          <w:color w:val="56606B"/>
          <w:sz w:val="21"/>
          <w:szCs w:val="21"/>
          <w:lang w:eastAsia="ru-RU"/>
        </w:rPr>
        <w:t xml:space="preserve"> Е20 </w:t>
      </w:r>
    </w:p>
    <w:tbl>
      <w:tblPr>
        <w:tblW w:w="2640" w:type="dxa"/>
        <w:tblCellSpacing w:w="15" w:type="dxa"/>
        <w:tblInd w:w="7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40"/>
      </w:tblGrid>
      <w:tr w:rsidR="00800532" w:rsidRPr="008005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532" w:rsidRPr="00800532" w:rsidRDefault="00800532" w:rsidP="00800532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>
                  <wp:extent cx="1524000" cy="1095375"/>
                  <wp:effectExtent l="19050" t="0" r="0" b="0"/>
                  <wp:docPr id="21" name="Рисунок 21" descr="Вилочный погрузчик ">
                    <a:hlinkClick xmlns:a="http://schemas.openxmlformats.org/drawingml/2006/main" r:id="rId4" tgtFrame="blank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Вилочный погрузчик ">
                            <a:hlinkClick r:id="rId4" tgtFrame="blank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0532" w:rsidRPr="00800532" w:rsidRDefault="00800532" w:rsidP="00800532">
      <w:pPr>
        <w:spacing w:before="60" w:after="60" w:line="240" w:lineRule="auto"/>
        <w:ind w:left="60" w:right="60"/>
        <w:rPr>
          <w:rFonts w:ascii="Arial" w:eastAsia="Times New Roman" w:hAnsi="Arial" w:cs="Arial"/>
          <w:color w:val="56606B"/>
          <w:sz w:val="18"/>
          <w:szCs w:val="18"/>
          <w:lang w:eastAsia="ru-RU"/>
        </w:rPr>
      </w:pPr>
      <w:r w:rsidRPr="00800532">
        <w:rPr>
          <w:rFonts w:ascii="Arial" w:eastAsia="Times New Roman" w:hAnsi="Arial" w:cs="Arial"/>
          <w:b/>
          <w:bCs/>
          <w:color w:val="56606B"/>
          <w:sz w:val="18"/>
          <w:szCs w:val="18"/>
          <w:lang w:eastAsia="ru-RU"/>
        </w:rPr>
        <w:t>Общая информация</w:t>
      </w:r>
      <w:r w:rsidRPr="00800532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 о погрузчике </w:t>
      </w:r>
      <w:proofErr w:type="spellStart"/>
      <w:r w:rsidRPr="00800532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Dimex</w:t>
      </w:r>
      <w:proofErr w:type="spellEnd"/>
      <w:r w:rsidRPr="00800532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 Е20 </w:t>
      </w:r>
      <w:r w:rsidRPr="00800532">
        <w:rPr>
          <w:rFonts w:ascii="Arial" w:eastAsia="Times New Roman" w:hAnsi="Arial" w:cs="Arial"/>
          <w:color w:val="56606B"/>
          <w:sz w:val="18"/>
          <w:szCs w:val="18"/>
          <w:lang w:eastAsia="ru-RU"/>
        </w:rPr>
        <w:br/>
      </w:r>
      <w:r w:rsidRPr="00800532">
        <w:rPr>
          <w:rFonts w:ascii="Arial" w:eastAsia="Times New Roman" w:hAnsi="Arial" w:cs="Arial"/>
          <w:i/>
          <w:iCs/>
          <w:color w:val="56606B"/>
          <w:sz w:val="18"/>
          <w:szCs w:val="18"/>
          <w:lang w:eastAsia="ru-RU"/>
        </w:rPr>
        <w:t xml:space="preserve">Вилочный погрузчик </w:t>
      </w:r>
      <w:proofErr w:type="spellStart"/>
      <w:r w:rsidRPr="00800532">
        <w:rPr>
          <w:rFonts w:ascii="Arial" w:eastAsia="Times New Roman" w:hAnsi="Arial" w:cs="Arial"/>
          <w:i/>
          <w:iCs/>
          <w:color w:val="56606B"/>
          <w:sz w:val="18"/>
          <w:szCs w:val="18"/>
          <w:lang w:eastAsia="ru-RU"/>
        </w:rPr>
        <w:t>Dimex</w:t>
      </w:r>
      <w:proofErr w:type="spellEnd"/>
      <w:r w:rsidRPr="00800532">
        <w:rPr>
          <w:rFonts w:ascii="Arial" w:eastAsia="Times New Roman" w:hAnsi="Arial" w:cs="Arial"/>
          <w:i/>
          <w:iCs/>
          <w:color w:val="56606B"/>
          <w:sz w:val="18"/>
          <w:szCs w:val="18"/>
          <w:lang w:eastAsia="ru-RU"/>
        </w:rPr>
        <w:t xml:space="preserve"> Е20 грузоподъемностью 2000 кг</w:t>
      </w:r>
    </w:p>
    <w:p w:rsidR="00800532" w:rsidRPr="00800532" w:rsidRDefault="00800532" w:rsidP="00800532">
      <w:pPr>
        <w:spacing w:before="60" w:after="60" w:line="240" w:lineRule="auto"/>
        <w:ind w:left="60" w:right="60"/>
        <w:rPr>
          <w:rFonts w:ascii="Arial" w:eastAsia="Times New Roman" w:hAnsi="Arial" w:cs="Arial"/>
          <w:color w:val="56606B"/>
          <w:sz w:val="18"/>
          <w:szCs w:val="18"/>
          <w:lang w:eastAsia="ru-RU"/>
        </w:rPr>
      </w:pPr>
      <w:r w:rsidRPr="00800532">
        <w:rPr>
          <w:rFonts w:ascii="Arial" w:eastAsia="Times New Roman" w:hAnsi="Arial" w:cs="Arial"/>
          <w:b/>
          <w:bCs/>
          <w:color w:val="56606B"/>
          <w:sz w:val="18"/>
          <w:szCs w:val="18"/>
          <w:lang w:eastAsia="ru-RU"/>
        </w:rPr>
        <w:t>Назначение</w:t>
      </w:r>
      <w:r w:rsidRPr="00800532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:</w:t>
      </w:r>
      <w:r w:rsidRPr="00800532">
        <w:rPr>
          <w:rFonts w:ascii="Arial" w:eastAsia="Times New Roman" w:hAnsi="Arial" w:cs="Arial"/>
          <w:color w:val="56606B"/>
          <w:sz w:val="18"/>
          <w:szCs w:val="18"/>
          <w:lang w:eastAsia="ru-RU"/>
        </w:rPr>
        <w:br/>
      </w:r>
      <w:r w:rsidRPr="00800532">
        <w:rPr>
          <w:rFonts w:ascii="Arial" w:eastAsia="Times New Roman" w:hAnsi="Arial" w:cs="Arial"/>
          <w:i/>
          <w:iCs/>
          <w:color w:val="56606B"/>
          <w:sz w:val="18"/>
          <w:szCs w:val="18"/>
          <w:lang w:eastAsia="ru-RU"/>
        </w:rPr>
        <w:t>для переработки груза на складах, в вагонах, автомобилях</w:t>
      </w:r>
    </w:p>
    <w:p w:rsidR="00800532" w:rsidRPr="00800532" w:rsidRDefault="00800532" w:rsidP="00800532">
      <w:pPr>
        <w:spacing w:before="60" w:after="60" w:line="240" w:lineRule="auto"/>
        <w:ind w:left="60" w:right="60"/>
        <w:rPr>
          <w:rFonts w:ascii="Arial" w:eastAsia="Times New Roman" w:hAnsi="Arial" w:cs="Arial"/>
          <w:color w:val="56606B"/>
          <w:sz w:val="18"/>
          <w:szCs w:val="18"/>
          <w:lang w:eastAsia="ru-RU"/>
        </w:rPr>
      </w:pPr>
      <w:r w:rsidRPr="00800532">
        <w:rPr>
          <w:rFonts w:ascii="Arial" w:eastAsia="Times New Roman" w:hAnsi="Arial" w:cs="Arial"/>
          <w:b/>
          <w:bCs/>
          <w:color w:val="56606B"/>
          <w:sz w:val="18"/>
          <w:szCs w:val="18"/>
          <w:lang w:eastAsia="ru-RU"/>
        </w:rPr>
        <w:t>Описание погрузчика и его уникальных характеристик</w:t>
      </w:r>
    </w:p>
    <w:p w:rsidR="00800532" w:rsidRPr="00800532" w:rsidRDefault="00800532" w:rsidP="00800532">
      <w:pPr>
        <w:spacing w:before="60" w:after="60" w:line="240" w:lineRule="auto"/>
        <w:ind w:left="60" w:right="60"/>
        <w:rPr>
          <w:rFonts w:ascii="Arial" w:eastAsia="Times New Roman" w:hAnsi="Arial" w:cs="Arial"/>
          <w:color w:val="56606B"/>
          <w:sz w:val="18"/>
          <w:szCs w:val="18"/>
          <w:lang w:eastAsia="ru-RU"/>
        </w:rPr>
      </w:pPr>
      <w:proofErr w:type="spellStart"/>
      <w:r w:rsidRPr="00800532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Универасальный</w:t>
      </w:r>
      <w:proofErr w:type="spellEnd"/>
      <w:r w:rsidRPr="00800532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 </w:t>
      </w:r>
      <w:proofErr w:type="spellStart"/>
      <w:r w:rsidRPr="00800532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электропогручик</w:t>
      </w:r>
      <w:proofErr w:type="spellEnd"/>
      <w:r w:rsidRPr="00800532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 с характерным силуэтом и цветовой гаммой. Шасси - прочная сварная конструкция, испытанная </w:t>
      </w:r>
      <w:proofErr w:type="spellStart"/>
      <w:r w:rsidRPr="00800532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тензометрированием</w:t>
      </w:r>
      <w:proofErr w:type="spellEnd"/>
      <w:r w:rsidRPr="00800532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. Проведены продолжительные эксплуатационные испытания. </w:t>
      </w:r>
      <w:proofErr w:type="gramStart"/>
      <w:r w:rsidRPr="00800532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Гарантированы</w:t>
      </w:r>
      <w:proofErr w:type="gramEnd"/>
      <w:r w:rsidRPr="00800532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 прочность, надежность и долговечность. </w:t>
      </w:r>
      <w:proofErr w:type="spellStart"/>
      <w:proofErr w:type="gramStart"/>
      <w:r w:rsidRPr="00800532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K</w:t>
      </w:r>
      <w:proofErr w:type="gramEnd"/>
      <w:r w:rsidRPr="00800532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рыша</w:t>
      </w:r>
      <w:proofErr w:type="spellEnd"/>
      <w:r w:rsidRPr="00800532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 защитная - самостоятельный модуль, выпускаемый в нескольких вариантах, в зависимости от требований заказчика: разной высоты, дополнительные источники света, аксессуары. Электрическая система обеспечивает: плавное, бесступенчатое регулирование скорости, минимальной расход энергии, непрерывный контроль состояния батареи и защиту от разрядки. Применяются импульсные регуляторы фирмы "</w:t>
      </w:r>
      <w:proofErr w:type="spellStart"/>
      <w:r w:rsidRPr="00800532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Curtis</w:t>
      </w:r>
      <w:proofErr w:type="spellEnd"/>
      <w:r w:rsidRPr="00800532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". </w:t>
      </w:r>
    </w:p>
    <w:p w:rsidR="00800532" w:rsidRPr="00800532" w:rsidRDefault="00800532" w:rsidP="00800532">
      <w:pPr>
        <w:spacing w:before="60" w:after="60" w:line="240" w:lineRule="auto"/>
        <w:ind w:left="60" w:right="60"/>
        <w:rPr>
          <w:rFonts w:ascii="Arial" w:eastAsia="Times New Roman" w:hAnsi="Arial" w:cs="Arial"/>
          <w:color w:val="56606B"/>
          <w:sz w:val="18"/>
          <w:szCs w:val="18"/>
          <w:lang w:eastAsia="ru-RU"/>
        </w:rPr>
      </w:pPr>
      <w:r w:rsidRPr="00800532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Мост управляемый - прочная сварная конструкция с симметричным двойным поршневым цилиндром. Упрощенная кинематическая схема обеспечивает отличную маневренность и надежность. </w:t>
      </w:r>
    </w:p>
    <w:p w:rsidR="00800532" w:rsidRPr="00800532" w:rsidRDefault="00800532" w:rsidP="00800532">
      <w:pPr>
        <w:spacing w:before="60" w:after="60" w:line="240" w:lineRule="auto"/>
        <w:ind w:left="60" w:right="60"/>
        <w:rPr>
          <w:rFonts w:ascii="Arial" w:eastAsia="Times New Roman" w:hAnsi="Arial" w:cs="Arial"/>
          <w:color w:val="56606B"/>
          <w:sz w:val="18"/>
          <w:szCs w:val="18"/>
          <w:lang w:eastAsia="ru-RU"/>
        </w:rPr>
      </w:pPr>
      <w:r w:rsidRPr="00800532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Рабочее давление масла в гидравлической системе - до 250 </w:t>
      </w:r>
      <w:proofErr w:type="spellStart"/>
      <w:r w:rsidRPr="00800532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bar</w:t>
      </w:r>
      <w:proofErr w:type="spellEnd"/>
      <w:r w:rsidRPr="00800532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. Соединительные элементы гидравлической системы типа DKOL гарантируют надежное уплотнение. Гидростатическое рулевое </w:t>
      </w:r>
      <w:proofErr w:type="spellStart"/>
      <w:r w:rsidRPr="00800532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сервоуправление</w:t>
      </w:r>
      <w:proofErr w:type="spellEnd"/>
      <w:r w:rsidRPr="00800532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 дает возможность регулировать наклон рулевого колеса. </w:t>
      </w:r>
    </w:p>
    <w:p w:rsidR="00800532" w:rsidRPr="00800532" w:rsidRDefault="00800532" w:rsidP="00800532">
      <w:pPr>
        <w:spacing w:before="60" w:after="60" w:line="240" w:lineRule="auto"/>
        <w:ind w:left="60" w:right="60"/>
        <w:rPr>
          <w:rFonts w:ascii="Arial" w:eastAsia="Times New Roman" w:hAnsi="Arial" w:cs="Arial"/>
          <w:color w:val="56606B"/>
          <w:sz w:val="18"/>
          <w:szCs w:val="18"/>
          <w:lang w:eastAsia="ru-RU"/>
        </w:rPr>
      </w:pPr>
      <w:r w:rsidRPr="00800532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Ведущий мост - независимый стопорный и рабочий тормоз.</w:t>
      </w:r>
    </w:p>
    <w:p w:rsidR="00F00286" w:rsidRDefault="00F00286"/>
    <w:p w:rsidR="00800532" w:rsidRPr="00800532" w:rsidRDefault="00800532" w:rsidP="00800532">
      <w:pPr>
        <w:spacing w:after="0" w:line="240" w:lineRule="auto"/>
        <w:ind w:left="30"/>
        <w:outlineLvl w:val="1"/>
        <w:rPr>
          <w:rFonts w:ascii="Arial" w:eastAsia="Times New Roman" w:hAnsi="Arial" w:cs="Arial"/>
          <w:b/>
          <w:bCs/>
          <w:color w:val="56606B"/>
          <w:sz w:val="21"/>
          <w:szCs w:val="21"/>
          <w:lang w:eastAsia="ru-RU"/>
        </w:rPr>
      </w:pPr>
      <w:r w:rsidRPr="00800532">
        <w:rPr>
          <w:rFonts w:ascii="Arial" w:eastAsia="Times New Roman" w:hAnsi="Arial" w:cs="Arial"/>
          <w:b/>
          <w:bCs/>
          <w:color w:val="56606B"/>
          <w:sz w:val="21"/>
          <w:szCs w:val="21"/>
          <w:lang w:eastAsia="ru-RU"/>
        </w:rPr>
        <w:t xml:space="preserve">Технические характеристики </w:t>
      </w:r>
      <w:proofErr w:type="spellStart"/>
      <w:r w:rsidRPr="00800532">
        <w:rPr>
          <w:rFonts w:ascii="Arial" w:eastAsia="Times New Roman" w:hAnsi="Arial" w:cs="Arial"/>
          <w:b/>
          <w:bCs/>
          <w:color w:val="56606B"/>
          <w:sz w:val="21"/>
          <w:szCs w:val="21"/>
          <w:lang w:eastAsia="ru-RU"/>
        </w:rPr>
        <w:t>Dimex</w:t>
      </w:r>
      <w:proofErr w:type="spellEnd"/>
      <w:r w:rsidRPr="00800532">
        <w:rPr>
          <w:rFonts w:ascii="Arial" w:eastAsia="Times New Roman" w:hAnsi="Arial" w:cs="Arial"/>
          <w:b/>
          <w:bCs/>
          <w:color w:val="56606B"/>
          <w:sz w:val="21"/>
          <w:szCs w:val="21"/>
          <w:lang w:eastAsia="ru-RU"/>
        </w:rPr>
        <w:t xml:space="preserve"> Е20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36"/>
        <w:gridCol w:w="3439"/>
      </w:tblGrid>
      <w:tr w:rsidR="00800532" w:rsidRPr="0080053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1" name="Рисунок 1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0532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Основные характеристики</w:t>
            </w:r>
          </w:p>
        </w:tc>
      </w:tr>
      <w:tr w:rsidR="00800532" w:rsidRPr="00800532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Колёсная формула / кол-во осей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2х / 2</w:t>
            </w:r>
          </w:p>
        </w:tc>
      </w:tr>
      <w:tr w:rsidR="00800532" w:rsidRPr="0080053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2" name="Рисунок 2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0532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Характеристики грузоподъёмности и массы</w:t>
            </w:r>
          </w:p>
        </w:tc>
      </w:tr>
      <w:tr w:rsidR="00800532" w:rsidRPr="00800532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Грузоподъёмность, </w:t>
            </w:r>
            <w:proofErr w:type="gramStart"/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2000</w:t>
            </w:r>
          </w:p>
        </w:tc>
      </w:tr>
      <w:tr w:rsidR="00800532" w:rsidRPr="0080053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3" name="Рисунок 3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0532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Двигатель</w:t>
            </w:r>
          </w:p>
        </w:tc>
      </w:tr>
      <w:tr w:rsidR="00800532" w:rsidRPr="00800532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Тип двигателя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электрический</w:t>
            </w:r>
          </w:p>
        </w:tc>
      </w:tr>
      <w:tr w:rsidR="00800532" w:rsidRPr="00800532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Мощность двигателя (силового агрегата), кВт (л.</w:t>
            </w:r>
            <w:proofErr w:type="gramStart"/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с</w:t>
            </w:r>
            <w:proofErr w:type="gramEnd"/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тяговый-9; насосный-10</w:t>
            </w:r>
          </w:p>
        </w:tc>
      </w:tr>
      <w:tr w:rsidR="00800532" w:rsidRPr="0080053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4" name="Рисунок 4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0532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Топливная система</w:t>
            </w:r>
          </w:p>
        </w:tc>
      </w:tr>
      <w:tr w:rsidR="00800532" w:rsidRPr="00800532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Максимальная скорость, </w:t>
            </w:r>
            <w:proofErr w:type="gramStart"/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км</w:t>
            </w:r>
            <w:proofErr w:type="gramEnd"/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15</w:t>
            </w:r>
          </w:p>
        </w:tc>
      </w:tr>
      <w:tr w:rsidR="00800532" w:rsidRPr="0080053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5" name="Рисунок 5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0532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Электрооборудование</w:t>
            </w:r>
          </w:p>
        </w:tc>
      </w:tr>
      <w:tr w:rsidR="00800532" w:rsidRPr="00800532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Аккумуляторы (напряжение/емкость)</w:t>
            </w:r>
            <w:proofErr w:type="gramStart"/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 В/</w:t>
            </w:r>
            <w:proofErr w:type="spellStart"/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Ач</w:t>
            </w:r>
            <w:proofErr w:type="spell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80/400</w:t>
            </w:r>
          </w:p>
        </w:tc>
      </w:tr>
      <w:tr w:rsidR="00800532" w:rsidRPr="0080053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6" name="Рисунок 6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0532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Тормозная система</w:t>
            </w:r>
          </w:p>
        </w:tc>
      </w:tr>
      <w:tr w:rsidR="00800532" w:rsidRPr="00800532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Рабочие тормоза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гидравлический</w:t>
            </w:r>
          </w:p>
        </w:tc>
      </w:tr>
      <w:tr w:rsidR="00800532" w:rsidRPr="00800532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Стояночные тормоза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ручной</w:t>
            </w:r>
          </w:p>
        </w:tc>
      </w:tr>
      <w:tr w:rsidR="00800532" w:rsidRPr="0080053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7" name="Рисунок 7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0532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Колёса</w:t>
            </w:r>
          </w:p>
        </w:tc>
      </w:tr>
      <w:tr w:rsidR="00800532" w:rsidRPr="00800532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Шины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23x9-10PR18 / 18х7-8PR16</w:t>
            </w:r>
          </w:p>
        </w:tc>
      </w:tr>
      <w:tr w:rsidR="00800532" w:rsidRPr="00800532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Тип шин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пневматически</w:t>
            </w:r>
            <w:proofErr w:type="gramStart"/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е(</w:t>
            </w:r>
            <w:proofErr w:type="gramEnd"/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массивные)</w:t>
            </w:r>
          </w:p>
        </w:tc>
      </w:tr>
      <w:tr w:rsidR="00800532" w:rsidRPr="0080053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8" name="Рисунок 8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0532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Ходовые характеристики</w:t>
            </w:r>
          </w:p>
        </w:tc>
      </w:tr>
      <w:tr w:rsidR="00800532" w:rsidRPr="00800532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Наружный габаритный радиус поворота, </w:t>
            </w:r>
            <w:proofErr w:type="gramStart"/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2050</w:t>
            </w:r>
          </w:p>
        </w:tc>
      </w:tr>
      <w:tr w:rsidR="00800532" w:rsidRPr="00800532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Колесная (гусеничная) база, </w:t>
            </w:r>
            <w:proofErr w:type="gramStart"/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1470</w:t>
            </w:r>
          </w:p>
        </w:tc>
      </w:tr>
      <w:tr w:rsidR="00800532" w:rsidRPr="00800532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Колея передних/ задних </w:t>
            </w:r>
            <w:proofErr w:type="spellStart"/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колес</w:t>
            </w:r>
            <w:proofErr w:type="gramStart"/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,м</w:t>
            </w:r>
            <w:proofErr w:type="gramEnd"/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</w:t>
            </w:r>
            <w:proofErr w:type="spell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960/940</w:t>
            </w:r>
          </w:p>
        </w:tc>
      </w:tr>
      <w:tr w:rsidR="00800532" w:rsidRPr="0080053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9" name="Рисунок 9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0532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Характеристики погрузчика</w:t>
            </w:r>
          </w:p>
        </w:tc>
      </w:tr>
      <w:tr w:rsidR="00800532" w:rsidRPr="00800532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Вид рабочего органа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Вилы</w:t>
            </w:r>
          </w:p>
        </w:tc>
      </w:tr>
      <w:tr w:rsidR="00800532" w:rsidRPr="00800532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Размер рабочего органа, </w:t>
            </w:r>
            <w:proofErr w:type="spellStart"/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ДхШхВ</w:t>
            </w:r>
            <w:proofErr w:type="spellEnd"/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, мм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1150x100x40</w:t>
            </w:r>
          </w:p>
        </w:tc>
      </w:tr>
      <w:tr w:rsidR="00800532" w:rsidRPr="00800532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lastRenderedPageBreak/>
              <w:t xml:space="preserve">Высота подъёма рабочего органа, </w:t>
            </w:r>
            <w:proofErr w:type="gramStart"/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3300</w:t>
            </w:r>
          </w:p>
        </w:tc>
      </w:tr>
      <w:tr w:rsidR="00800532" w:rsidRPr="00800532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Наклон мачты (</w:t>
            </w:r>
            <w:proofErr w:type="spellStart"/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a</w:t>
            </w:r>
            <w:proofErr w:type="spellEnd"/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/</w:t>
            </w:r>
            <w:proofErr w:type="spellStart"/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b</w:t>
            </w:r>
            <w:proofErr w:type="spellEnd"/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), град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4,0/7,0</w:t>
            </w:r>
          </w:p>
        </w:tc>
      </w:tr>
      <w:tr w:rsidR="00800532" w:rsidRPr="00800532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Скорость подъема с грузом/без груза, мм/</w:t>
            </w:r>
            <w:proofErr w:type="gramStart"/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300/400</w:t>
            </w:r>
          </w:p>
        </w:tc>
      </w:tr>
      <w:tr w:rsidR="00800532" w:rsidRPr="00800532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Скорость опускания с грузом/без груза, мм/</w:t>
            </w:r>
            <w:proofErr w:type="gramStart"/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600/400</w:t>
            </w:r>
          </w:p>
        </w:tc>
      </w:tr>
      <w:tr w:rsidR="00800532" w:rsidRPr="00800532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Вид управления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сидя</w:t>
            </w:r>
          </w:p>
        </w:tc>
      </w:tr>
      <w:tr w:rsidR="00800532" w:rsidRPr="00800532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Центр тяжести груза, </w:t>
            </w:r>
            <w:proofErr w:type="gramStart"/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500</w:t>
            </w:r>
          </w:p>
        </w:tc>
      </w:tr>
      <w:tr w:rsidR="00800532" w:rsidRPr="00800532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Свободная высота подъема груза, </w:t>
            </w:r>
            <w:proofErr w:type="gramStart"/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70</w:t>
            </w:r>
          </w:p>
        </w:tc>
      </w:tr>
      <w:tr w:rsidR="00800532" w:rsidRPr="00800532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Габаритные размеры, </w:t>
            </w:r>
            <w:proofErr w:type="gramStart"/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2330x1200x2240</w:t>
            </w:r>
          </w:p>
        </w:tc>
      </w:tr>
      <w:tr w:rsidR="00800532" w:rsidRPr="00800532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Общий вес, </w:t>
            </w:r>
            <w:proofErr w:type="gramStart"/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4100</w:t>
            </w:r>
          </w:p>
        </w:tc>
      </w:tr>
      <w:tr w:rsidR="00800532" w:rsidRPr="0080053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10" name="Рисунок 10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0532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Другие характеристики</w:t>
            </w:r>
          </w:p>
        </w:tc>
      </w:tr>
      <w:tr w:rsidR="00800532" w:rsidRPr="00800532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Дорожный просвет, </w:t>
            </w:r>
            <w:proofErr w:type="gramStart"/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800532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120</w:t>
            </w:r>
          </w:p>
        </w:tc>
      </w:tr>
    </w:tbl>
    <w:p w:rsidR="00800532" w:rsidRPr="00800532" w:rsidRDefault="00800532" w:rsidP="00800532">
      <w:pPr>
        <w:spacing w:after="240" w:line="240" w:lineRule="auto"/>
        <w:rPr>
          <w:rFonts w:ascii="Arial" w:eastAsia="Times New Roman" w:hAnsi="Arial" w:cs="Arial"/>
          <w:color w:val="56606B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800532" w:rsidRPr="008005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</w:p>
        </w:tc>
      </w:tr>
    </w:tbl>
    <w:p w:rsidR="00800532" w:rsidRPr="00800532" w:rsidRDefault="00800532" w:rsidP="00800532">
      <w:pPr>
        <w:spacing w:after="0" w:line="240" w:lineRule="auto"/>
        <w:rPr>
          <w:rFonts w:ascii="Arial" w:eastAsia="Times New Roman" w:hAnsi="Arial" w:cs="Arial"/>
          <w:vanish/>
          <w:color w:val="56606B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800532" w:rsidRPr="008005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532" w:rsidRPr="00800532" w:rsidRDefault="00800532" w:rsidP="00800532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</w:p>
        </w:tc>
      </w:tr>
    </w:tbl>
    <w:p w:rsidR="00800532" w:rsidRDefault="00800532"/>
    <w:sectPr w:rsidR="00800532" w:rsidSect="00F00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532"/>
    <w:rsid w:val="00800532"/>
    <w:rsid w:val="00F00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286"/>
  </w:style>
  <w:style w:type="paragraph" w:styleId="2">
    <w:name w:val="heading 2"/>
    <w:basedOn w:val="a"/>
    <w:link w:val="20"/>
    <w:uiPriority w:val="9"/>
    <w:qFormat/>
    <w:rsid w:val="00800532"/>
    <w:pPr>
      <w:spacing w:after="0" w:line="240" w:lineRule="auto"/>
      <w:ind w:left="30"/>
      <w:outlineLvl w:val="1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0532"/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0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53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00532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hyperlink" Target="http://www.pogruzchiki.com/upload/catalogue-photo/dimex-e2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2189</Characters>
  <Application>Microsoft Office Word</Application>
  <DocSecurity>0</DocSecurity>
  <Lines>18</Lines>
  <Paragraphs>5</Paragraphs>
  <ScaleCrop>false</ScaleCrop>
  <Company>ТД "РЕМПО"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Оксана Валерьевна</dc:creator>
  <cp:lastModifiedBy>Деркач Оксана Валерьевна</cp:lastModifiedBy>
  <cp:revision>1</cp:revision>
  <dcterms:created xsi:type="dcterms:W3CDTF">2008-07-22T11:27:00Z</dcterms:created>
  <dcterms:modified xsi:type="dcterms:W3CDTF">2008-07-22T11:31:00Z</dcterms:modified>
</cp:coreProperties>
</file>